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30j0zll" w:id="1"/>
    <w:bookmarkEnd w:id="1"/>
    <w:p w:rsidR="00000000" w:rsidDel="00000000" w:rsidP="00000000" w:rsidRDefault="00000000" w:rsidRPr="00000000" w14:paraId="00000004">
      <w:pPr>
        <w:spacing w:after="200" w:line="276" w:lineRule="auto"/>
        <w:ind w:left="0" w:firstLine="0"/>
        <w:jc w:val="left"/>
        <w:rPr>
          <w:sz w:val="24"/>
          <w:szCs w:val="24"/>
        </w:rPr>
      </w:pPr>
      <w:bookmarkStart w:colFirst="0" w:colLast="0" w:name="_1fob9te" w:id="2"/>
      <w:bookmarkEnd w:id="2"/>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p w:rsidR="00000000" w:rsidDel="00000000" w:rsidP="00000000" w:rsidRDefault="00000000" w:rsidRPr="00000000" w14:paraId="00000008">
            <w:pPr>
              <w:spacing w:after="120" w:lineRule="auto"/>
              <w:ind w:left="-108" w:firstLine="108"/>
              <w:jc w:val="left"/>
              <w:rPr>
                <w:sz w:val="24"/>
                <w:szCs w:val="24"/>
              </w:rPr>
            </w:pPr>
            <w:r w:rsidDel="00000000" w:rsidR="00000000" w:rsidRPr="00000000">
              <w:rPr>
                <w:sz w:val="24"/>
                <w:szCs w:val="24"/>
                <w:rtl w:val="0"/>
              </w:rPr>
              <w:t xml:space="preserve">"Breach of Security"</w:t>
            </w:r>
          </w:p>
        </w:tc>
        <w:tc>
          <w:tcPr/>
          <w:p w:rsidR="00000000" w:rsidDel="00000000" w:rsidP="00000000" w:rsidRDefault="00000000" w:rsidRPr="00000000" w14:paraId="00000009">
            <w:pPr>
              <w:tabs>
                <w:tab w:val="left" w:leader="none" w:pos="-9"/>
              </w:tabs>
              <w:spacing w:after="120" w:lineRule="auto"/>
              <w:ind w:left="170" w:firstLine="0"/>
              <w:jc w:val="left"/>
              <w:rPr>
                <w:sz w:val="24"/>
                <w:szCs w:val="24"/>
              </w:rPr>
            </w:pPr>
            <w:r w:rsidDel="00000000" w:rsidR="00000000" w:rsidRPr="00000000">
              <w:rPr>
                <w:sz w:val="24"/>
                <w:szCs w:val="24"/>
                <w:rtl w:val="0"/>
              </w:rPr>
              <w:t xml:space="preserve">the occurrence of:</w:t>
            </w:r>
          </w:p>
          <w:p w:rsidR="00000000" w:rsidDel="00000000" w:rsidP="00000000" w:rsidRDefault="00000000" w:rsidRPr="00000000" w14:paraId="0000000A">
            <w:pPr>
              <w:numPr>
                <w:ilvl w:val="1"/>
                <w:numId w:val="4"/>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tabs>
                <w:tab w:val="left" w:leader="none" w:pos="-9"/>
              </w:tabs>
              <w:spacing w:after="120" w:lineRule="auto"/>
              <w:ind w:left="170" w:firstLine="0"/>
              <w:jc w:val="left"/>
              <w:rPr>
                <w:sz w:val="24"/>
                <w:szCs w:val="24"/>
              </w:rPr>
            </w:pPr>
            <w:r w:rsidDel="00000000" w:rsidR="00000000" w:rsidRPr="00000000">
              <w:rPr>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p w:rsidR="00000000" w:rsidDel="00000000" w:rsidP="00000000" w:rsidRDefault="00000000" w:rsidRPr="00000000" w14:paraId="0000000D">
            <w:pPr>
              <w:spacing w:after="120" w:lineRule="auto"/>
              <w:ind w:left="-108" w:firstLine="108"/>
              <w:jc w:val="left"/>
              <w:rPr>
                <w:sz w:val="24"/>
                <w:szCs w:val="24"/>
              </w:rPr>
            </w:pPr>
            <w:r w:rsidDel="00000000" w:rsidR="00000000" w:rsidRPr="00000000">
              <w:rPr>
                <w:sz w:val="24"/>
                <w:szCs w:val="24"/>
                <w:rtl w:val="0"/>
              </w:rPr>
              <w:t xml:space="preserve">"Security Management Plan" </w:t>
            </w:r>
          </w:p>
        </w:tc>
        <w:tc>
          <w:tcPr/>
          <w:p w:rsidR="00000000" w:rsidDel="00000000" w:rsidP="00000000" w:rsidRDefault="00000000" w:rsidRPr="00000000" w14:paraId="0000000E">
            <w:pPr>
              <w:tabs>
                <w:tab w:val="left" w:leader="none" w:pos="-179"/>
              </w:tabs>
              <w:spacing w:after="120" w:lineRule="auto"/>
              <w:ind w:left="170" w:firstLine="0"/>
              <w:jc w:val="left"/>
              <w:rPr>
                <w:sz w:val="24"/>
                <w:szCs w:val="24"/>
              </w:rPr>
            </w:pPr>
            <w:r w:rsidDel="00000000" w:rsidR="00000000" w:rsidRPr="00000000">
              <w:rPr>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r w:rsidDel="00000000" w:rsidR="00000000" w:rsidRPr="00000000">
        <w:rPr>
          <w:rtl w:val="0"/>
        </w:rPr>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r w:rsidDel="00000000" w:rsidR="00000000" w:rsidRPr="00000000">
        <w:rPr>
          <w:rtl w:val="0"/>
        </w:rPr>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r w:rsidDel="00000000" w:rsidR="00000000" w:rsidRPr="00000000">
        <w:rPr>
          <w:rtl w:val="0"/>
        </w:rPr>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r w:rsidDel="00000000" w:rsidR="00000000" w:rsidRPr="00000000">
        <w:rPr>
          <w:rtl w:val="0"/>
        </w:rPr>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r w:rsidDel="00000000" w:rsidR="00000000" w:rsidRPr="00000000">
        <w:rPr>
          <w:rtl w:val="0"/>
        </w:rPr>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znysh7" w:id="3"/>
      <w:bookmarkEnd w:id="3"/>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r w:rsidDel="00000000" w:rsidR="00000000" w:rsidRPr="00000000">
        <w:rPr>
          <w:rtl w:val="0"/>
        </w:rPr>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is in accordance with the Law and this Contract; </w:t>
      </w:r>
      <w:r w:rsidDel="00000000" w:rsidR="00000000" w:rsidRPr="00000000">
        <w:rPr>
          <w:rtl w:val="0"/>
        </w:rPr>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as a minimum demonstrates Good Industry Practice;</w:t>
      </w:r>
      <w:r w:rsidDel="00000000" w:rsidR="00000000" w:rsidRPr="00000000">
        <w:rPr>
          <w:rtl w:val="0"/>
        </w:rPr>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r w:rsidDel="00000000" w:rsidR="00000000" w:rsidRPr="00000000">
        <w:rPr>
          <w:rtl w:val="0"/>
        </w:rPr>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r w:rsidDel="00000000" w:rsidR="00000000" w:rsidRPr="00000000">
        <w:rPr>
          <w:rtl w:val="0"/>
        </w:rPr>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r w:rsidDel="00000000" w:rsidR="00000000" w:rsidRPr="00000000">
        <w:rPr>
          <w:rtl w:val="0"/>
        </w:rPr>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2et92p0" w:id="4"/>
      <w:bookmarkEnd w:id="4"/>
      <w:r w:rsidDel="00000000" w:rsidR="00000000" w:rsidRPr="00000000">
        <w:rPr>
          <w:b w:val="1"/>
          <w:color w:val="000000"/>
          <w:sz w:val="24"/>
          <w:szCs w:val="24"/>
          <w:rtl w:val="0"/>
        </w:rPr>
        <w:t xml:space="preserve">Introduction</w:t>
      </w:r>
      <w:r w:rsidDel="00000000" w:rsidR="00000000" w:rsidRPr="00000000">
        <w:rPr>
          <w:rtl w:val="0"/>
        </w:rPr>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tyjcwt" w:id="5"/>
      <w:bookmarkEnd w:id="5"/>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r w:rsidDel="00000000" w:rsidR="00000000" w:rsidRPr="00000000">
        <w:rPr>
          <w:rtl w:val="0"/>
        </w:rPr>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dy6vkm" w:id="6"/>
      <w:bookmarkEnd w:id="6"/>
      <w:r w:rsidDel="00000000" w:rsidR="00000000" w:rsidRPr="00000000">
        <w:rPr>
          <w:b w:val="1"/>
          <w:color w:val="000000"/>
          <w:sz w:val="24"/>
          <w:szCs w:val="24"/>
          <w:rtl w:val="0"/>
        </w:rPr>
        <w:t xml:space="preserve">Content of the Security Management Plan</w:t>
      </w:r>
      <w:r w:rsidDel="00000000" w:rsidR="00000000" w:rsidRPr="00000000">
        <w:rPr>
          <w:rtl w:val="0"/>
        </w:rPr>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1t3h5sf" w:id="7"/>
      <w:bookmarkEnd w:id="7"/>
      <w:r w:rsidDel="00000000" w:rsidR="00000000" w:rsidRPr="00000000">
        <w:rPr>
          <w:color w:val="000000"/>
          <w:sz w:val="24"/>
          <w:szCs w:val="24"/>
          <w:rtl w:val="0"/>
        </w:rPr>
        <w:t xml:space="preserve">The Security Management Plan shall:</w:t>
      </w:r>
      <w:r w:rsidDel="00000000" w:rsidR="00000000" w:rsidRPr="00000000">
        <w:rPr>
          <w:rtl w:val="0"/>
        </w:rPr>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comply with the principles of security set out in Paragraph 3 and any other provisions of this Contract relevant to security;</w:t>
      </w:r>
      <w:r w:rsidDel="00000000" w:rsidR="00000000" w:rsidRPr="00000000">
        <w:rPr>
          <w:rtl w:val="0"/>
        </w:rPr>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identify the necessary delegated organisational roles for those responsible for ensuring it is complied with by the Supplier;</w:t>
      </w:r>
      <w:r w:rsidDel="00000000" w:rsidR="00000000" w:rsidRPr="00000000">
        <w:rPr>
          <w:rtl w:val="0"/>
        </w:rPr>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r w:rsidDel="00000000" w:rsidR="00000000" w:rsidRPr="00000000">
        <w:rPr>
          <w:rtl w:val="0"/>
        </w:rPr>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4d34og8" w:id="8"/>
      <w:bookmarkEnd w:id="8"/>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r w:rsidDel="00000000" w:rsidR="00000000" w:rsidRPr="00000000">
        <w:rPr>
          <w:rtl w:val="0"/>
        </w:rPr>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2s8eyo1" w:id="9"/>
      <w:bookmarkEnd w:id="9"/>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17dp8vu" w:id="10"/>
      <w:bookmarkEnd w:id="10"/>
      <w:r w:rsidDel="00000000" w:rsidR="00000000" w:rsidRPr="00000000">
        <w:rPr>
          <w:b w:val="1"/>
          <w:color w:val="000000"/>
          <w:sz w:val="24"/>
          <w:szCs w:val="24"/>
          <w:rtl w:val="0"/>
        </w:rPr>
        <w:t xml:space="preserve">Development of the Security Management Plan</w:t>
      </w:r>
      <w:r w:rsidDel="00000000" w:rsidR="00000000" w:rsidRPr="00000000">
        <w:rPr>
          <w:rtl w:val="0"/>
        </w:rPr>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rdcrjn" w:id="11"/>
      <w:bookmarkEnd w:id="11"/>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r w:rsidDel="00000000" w:rsidR="00000000" w:rsidRPr="00000000">
        <w:rPr>
          <w:rtl w:val="0"/>
        </w:rPr>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6in1rg" w:id="12"/>
      <w:bookmarkEnd w:id="12"/>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r w:rsidDel="00000000" w:rsidR="00000000" w:rsidRPr="00000000">
        <w:rPr>
          <w:rtl w:val="0"/>
        </w:rPr>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lnxbz9" w:id="13"/>
      <w:bookmarkEnd w:id="13"/>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r w:rsidDel="00000000" w:rsidR="00000000" w:rsidRPr="00000000">
        <w:rPr>
          <w:rtl w:val="0"/>
        </w:rPr>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r w:rsidDel="00000000" w:rsidR="00000000" w:rsidRPr="00000000">
        <w:rPr>
          <w:rtl w:val="0"/>
        </w:rPr>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5nkun2" w:id="14"/>
      <w:bookmarkEnd w:id="14"/>
      <w:r w:rsidDel="00000000" w:rsidR="00000000" w:rsidRPr="00000000">
        <w:rPr>
          <w:b w:val="1"/>
          <w:color w:val="000000"/>
          <w:sz w:val="24"/>
          <w:szCs w:val="24"/>
          <w:rtl w:val="0"/>
        </w:rPr>
        <w:t xml:space="preserve">Amendment of the Security Management Plan</w:t>
      </w:r>
      <w:r w:rsidDel="00000000" w:rsidR="00000000" w:rsidRPr="00000000">
        <w:rPr>
          <w:rtl w:val="0"/>
        </w:rPr>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1ksv4uv" w:id="15"/>
      <w:bookmarkEnd w:id="15"/>
      <w:r w:rsidDel="00000000" w:rsidR="00000000" w:rsidRPr="00000000">
        <w:rPr>
          <w:color w:val="000000"/>
          <w:sz w:val="24"/>
          <w:szCs w:val="24"/>
          <w:rtl w:val="0"/>
        </w:rPr>
        <w:t xml:space="preserve">The Security Management Plan shall be fully reviewed and updated by the Supplier at least annually to reflect:</w:t>
      </w:r>
      <w:r w:rsidDel="00000000" w:rsidR="00000000" w:rsidRPr="00000000">
        <w:rPr>
          <w:rtl w:val="0"/>
        </w:rPr>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emerging changes in Good Industry Practice;</w:t>
      </w:r>
      <w:r w:rsidDel="00000000" w:rsidR="00000000" w:rsidRPr="00000000">
        <w:rPr>
          <w:rtl w:val="0"/>
        </w:rPr>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change or proposed change to the Deliverables and/or associated processes; </w:t>
      </w:r>
      <w:r w:rsidDel="00000000" w:rsidR="00000000" w:rsidRPr="00000000">
        <w:rPr>
          <w:rtl w:val="0"/>
        </w:rPr>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where necessary in accordance with paragraph 2.2, any change to the Security Policy; </w:t>
      </w:r>
      <w:r w:rsidDel="00000000" w:rsidR="00000000" w:rsidRPr="00000000">
        <w:rPr>
          <w:rtl w:val="0"/>
        </w:rPr>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new perceived or changed security threats; and</w:t>
      </w:r>
      <w:r w:rsidDel="00000000" w:rsidR="00000000" w:rsidRPr="00000000">
        <w:rPr>
          <w:rtl w:val="0"/>
        </w:rPr>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reasonable change in requirements requested by the Buyer.</w:t>
      </w:r>
      <w:r w:rsidDel="00000000" w:rsidR="00000000" w:rsidRPr="00000000">
        <w:rPr>
          <w:rtl w:val="0"/>
        </w:rPr>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44sinio" w:id="16"/>
      <w:bookmarkEnd w:id="16"/>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r w:rsidDel="00000000" w:rsidR="00000000" w:rsidRPr="00000000">
        <w:rPr>
          <w:rtl w:val="0"/>
        </w:rPr>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to the effectiveness of the Security Management Plan;</w:t>
      </w:r>
      <w:r w:rsidDel="00000000" w:rsidR="00000000" w:rsidRPr="00000000">
        <w:rPr>
          <w:rtl w:val="0"/>
        </w:rPr>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updates to the risk assessments; and</w:t>
      </w:r>
      <w:r w:rsidDel="00000000" w:rsidR="00000000" w:rsidRPr="00000000">
        <w:rPr>
          <w:rtl w:val="0"/>
        </w:rPr>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jxsxqh" w:id="17"/>
      <w:bookmarkEnd w:id="17"/>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r w:rsidDel="00000000" w:rsidR="00000000" w:rsidRPr="00000000">
        <w:rPr>
          <w:rtl w:val="0"/>
        </w:rPr>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z337ya" w:id="18"/>
      <w:bookmarkEnd w:id="18"/>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j2qqm3" w:id="19"/>
      <w:bookmarkEnd w:id="19"/>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r w:rsidDel="00000000" w:rsidR="00000000" w:rsidRPr="00000000">
        <w:rPr>
          <w:rtl w:val="0"/>
        </w:rPr>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y810tw" w:id="20"/>
      <w:bookmarkEnd w:id="20"/>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r w:rsidDel="00000000" w:rsidR="00000000" w:rsidRPr="00000000">
        <w:rPr>
          <w:rtl w:val="0"/>
        </w:rPr>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4i7ojhp" w:id="21"/>
      <w:bookmarkEnd w:id="21"/>
      <w:r w:rsidDel="00000000" w:rsidR="00000000" w:rsidRPr="00000000">
        <w:rPr>
          <w:color w:val="000000"/>
          <w:sz w:val="24"/>
          <w:szCs w:val="24"/>
          <w:rtl w:val="0"/>
        </w:rPr>
        <w:t xml:space="preserve">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w:t>
      </w:r>
      <w:r w:rsidDel="00000000" w:rsidR="00000000" w:rsidRPr="00000000">
        <w:rPr>
          <w:rtl w:val="0"/>
        </w:rPr>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r w:rsidDel="00000000" w:rsidR="00000000" w:rsidRPr="00000000">
        <w:rPr>
          <w:rtl w:val="0"/>
        </w:rPr>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an equivalent breach in the future exploiting the same cause failure; and</w:t>
      </w:r>
      <w:r w:rsidDel="00000000" w:rsidR="00000000" w:rsidRPr="00000000">
        <w:rPr>
          <w:rtl w:val="0"/>
        </w:rPr>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r w:rsidDel="00000000" w:rsidR="00000000" w:rsidRPr="00000000">
        <w:rPr>
          <w:rtl w:val="0"/>
        </w:rPr>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r w:rsidDel="00000000" w:rsidR="00000000" w:rsidRPr="00000000">
        <w:rPr>
          <w:rtl w:val="0"/>
        </w:rPr>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spacing w:after="120" w:lineRule="auto"/>
              <w:ind w:left="-108" w:firstLine="108"/>
              <w:jc w:val="left"/>
              <w:rPr>
                <w:sz w:val="24"/>
                <w:szCs w:val="24"/>
              </w:rPr>
            </w:pPr>
            <w:r w:rsidDel="00000000" w:rsidR="00000000" w:rsidRPr="00000000">
              <w:rPr>
                <w:sz w:val="24"/>
                <w:szCs w:val="24"/>
                <w:rtl w:val="0"/>
              </w:rPr>
              <w:t xml:space="preserve">"Breach of Security"</w:t>
            </w:r>
          </w:p>
        </w:tc>
        <w:tc>
          <w:tcPr/>
          <w:p w:rsidR="00000000" w:rsidDel="00000000" w:rsidP="00000000" w:rsidRDefault="00000000" w:rsidRPr="00000000" w14:paraId="0000004C">
            <w:pPr>
              <w:tabs>
                <w:tab w:val="left" w:leader="none" w:pos="-9"/>
              </w:tabs>
              <w:spacing w:after="120" w:lineRule="auto"/>
              <w:ind w:left="170" w:firstLine="0"/>
              <w:jc w:val="left"/>
              <w:rPr>
                <w:sz w:val="24"/>
                <w:szCs w:val="24"/>
              </w:rPr>
            </w:pPr>
            <w:r w:rsidDel="00000000" w:rsidR="00000000" w:rsidRPr="00000000">
              <w:rPr>
                <w:sz w:val="24"/>
                <w:szCs w:val="24"/>
                <w:rtl w:val="0"/>
              </w:rPr>
              <w:t xml:space="preserve">means the occurrence of:</w:t>
            </w:r>
          </w:p>
          <w:p w:rsidR="00000000" w:rsidDel="00000000" w:rsidP="00000000" w:rsidRDefault="00000000" w:rsidRPr="00000000" w14:paraId="0000004D">
            <w:pPr>
              <w:numPr>
                <w:ilvl w:val="1"/>
                <w:numId w:val="4"/>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tabs>
                <w:tab w:val="left" w:leader="none" w:pos="-9"/>
              </w:tabs>
              <w:spacing w:after="120" w:lineRule="auto"/>
              <w:ind w:left="170" w:firstLine="0"/>
              <w:jc w:val="left"/>
              <w:rPr>
                <w:sz w:val="24"/>
                <w:szCs w:val="24"/>
              </w:rPr>
            </w:pPr>
            <w:r w:rsidDel="00000000" w:rsidR="00000000" w:rsidRPr="00000000">
              <w:rPr>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spacing w:after="120" w:lineRule="auto"/>
              <w:ind w:left="-108" w:firstLine="108"/>
              <w:jc w:val="left"/>
              <w:rPr>
                <w:sz w:val="24"/>
                <w:szCs w:val="24"/>
              </w:rPr>
            </w:pPr>
            <w:r w:rsidDel="00000000" w:rsidR="00000000" w:rsidRPr="00000000">
              <w:rPr>
                <w:sz w:val="24"/>
                <w:szCs w:val="24"/>
                <w:rtl w:val="0"/>
              </w:rPr>
              <w:t xml:space="preserve">"ISMS"</w:t>
            </w:r>
          </w:p>
        </w:tc>
        <w:tc>
          <w:tcPr/>
          <w:p w:rsidR="00000000" w:rsidDel="00000000" w:rsidP="00000000" w:rsidRDefault="00000000" w:rsidRPr="00000000" w14:paraId="00000051">
            <w:pPr>
              <w:tabs>
                <w:tab w:val="left" w:leader="none" w:pos="-9"/>
              </w:tabs>
              <w:spacing w:after="120" w:lineRule="auto"/>
              <w:ind w:left="170" w:firstLine="0"/>
              <w:jc w:val="left"/>
              <w:rPr>
                <w:sz w:val="24"/>
                <w:szCs w:val="24"/>
              </w:rPr>
            </w:pPr>
            <w:r w:rsidDel="00000000" w:rsidR="00000000" w:rsidRPr="00000000">
              <w:rPr>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spacing w:after="120" w:lineRule="auto"/>
              <w:ind w:left="-108" w:firstLine="108"/>
              <w:jc w:val="left"/>
              <w:rPr>
                <w:sz w:val="24"/>
                <w:szCs w:val="24"/>
              </w:rPr>
            </w:pPr>
            <w:r w:rsidDel="00000000" w:rsidR="00000000" w:rsidRPr="00000000">
              <w:rPr>
                <w:sz w:val="24"/>
                <w:szCs w:val="24"/>
                <w:rtl w:val="0"/>
              </w:rPr>
              <w:t xml:space="preserve">"Security Tests"</w:t>
            </w:r>
          </w:p>
        </w:tc>
        <w:tc>
          <w:tcPr/>
          <w:p w:rsidR="00000000" w:rsidDel="00000000" w:rsidP="00000000" w:rsidRDefault="00000000" w:rsidRPr="00000000" w14:paraId="00000053">
            <w:pPr>
              <w:tabs>
                <w:tab w:val="left" w:leader="none" w:pos="-9"/>
              </w:tabs>
              <w:spacing w:after="120" w:lineRule="auto"/>
              <w:ind w:left="170" w:firstLine="0"/>
              <w:jc w:val="left"/>
              <w:rPr>
                <w:sz w:val="24"/>
                <w:szCs w:val="24"/>
              </w:rPr>
            </w:pPr>
            <w:r w:rsidDel="00000000" w:rsidR="00000000" w:rsidRPr="00000000">
              <w:rPr>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2xcytpi" w:id="22"/>
      <w:bookmarkEnd w:id="22"/>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r w:rsidDel="00000000" w:rsidR="00000000" w:rsidRPr="00000000">
        <w:rPr>
          <w:rtl w:val="0"/>
        </w:rPr>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1ci93xb" w:id="23"/>
      <w:bookmarkEnd w:id="23"/>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3whwml4" w:id="24"/>
      <w:bookmarkEnd w:id="24"/>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r w:rsidDel="00000000" w:rsidR="00000000" w:rsidRPr="00000000">
        <w:rPr>
          <w:rtl w:val="0"/>
        </w:rPr>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r w:rsidDel="00000000" w:rsidR="00000000" w:rsidRPr="00000000">
        <w:rPr>
          <w:rtl w:val="0"/>
        </w:rPr>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r w:rsidDel="00000000" w:rsidR="00000000" w:rsidRPr="00000000">
        <w:rPr>
          <w:rtl w:val="0"/>
        </w:rPr>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r w:rsidDel="00000000" w:rsidR="00000000" w:rsidRPr="00000000">
        <w:rPr>
          <w:rtl w:val="0"/>
        </w:rPr>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2bn6wsx" w:id="25"/>
      <w:bookmarkEnd w:id="25"/>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qsh70q" w:id="26"/>
      <w:bookmarkEnd w:id="26"/>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r w:rsidDel="00000000" w:rsidR="00000000" w:rsidRPr="00000000">
        <w:rPr>
          <w:rtl w:val="0"/>
        </w:rPr>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r w:rsidDel="00000000" w:rsidR="00000000" w:rsidRPr="00000000">
        <w:rPr>
          <w:rtl w:val="0"/>
        </w:rPr>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acknowledges that;</w:t>
      </w:r>
      <w:r w:rsidDel="00000000" w:rsidR="00000000" w:rsidRPr="00000000">
        <w:rPr>
          <w:rtl w:val="0"/>
        </w:rPr>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r w:rsidDel="00000000" w:rsidR="00000000" w:rsidRPr="00000000">
        <w:rPr>
          <w:rtl w:val="0"/>
        </w:rPr>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r w:rsidDel="00000000" w:rsidR="00000000" w:rsidRPr="00000000">
        <w:rPr>
          <w:rtl w:val="0"/>
        </w:rPr>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as4poj" w:id="27"/>
      <w:bookmarkEnd w:id="27"/>
      <w:r w:rsidDel="00000000" w:rsidR="00000000" w:rsidRPr="00000000">
        <w:rPr>
          <w:color w:val="000000"/>
          <w:sz w:val="24"/>
          <w:szCs w:val="24"/>
          <w:rtl w:val="0"/>
        </w:rPr>
        <w:t xml:space="preserve">The ISMS shall:</w:t>
      </w:r>
      <w:r w:rsidDel="00000000" w:rsidR="00000000" w:rsidRPr="00000000">
        <w:rPr>
          <w:rtl w:val="0"/>
        </w:rPr>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r w:rsidDel="00000000" w:rsidR="00000000" w:rsidRPr="00000000">
        <w:rPr>
          <w:rtl w:val="0"/>
        </w:rPr>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meet the relevant standards in ISO/IEC 27001 and ISO/IEC27002 in accordance with Paragraph 7;</w:t>
      </w:r>
      <w:r w:rsidDel="00000000" w:rsidR="00000000" w:rsidRPr="00000000">
        <w:rPr>
          <w:rtl w:val="0"/>
        </w:rPr>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at all times provide a level of security which:</w:t>
      </w:r>
      <w:r w:rsidDel="00000000" w:rsidR="00000000" w:rsidRPr="00000000">
        <w:rPr>
          <w:rtl w:val="0"/>
        </w:rPr>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is in accordance with the Law and this Contract;</w:t>
      </w:r>
      <w:r w:rsidDel="00000000" w:rsidR="00000000" w:rsidRPr="00000000">
        <w:rPr>
          <w:rtl w:val="0"/>
        </w:rPr>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the Baseline Security Requirements;</w:t>
      </w:r>
      <w:r w:rsidDel="00000000" w:rsidR="00000000" w:rsidRPr="00000000">
        <w:rPr>
          <w:rtl w:val="0"/>
        </w:rPr>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a minimum demonstrates Good Industry Practice;</w:t>
      </w:r>
      <w:r w:rsidDel="00000000" w:rsidR="00000000" w:rsidRPr="00000000">
        <w:rPr>
          <w:rtl w:val="0"/>
        </w:rPr>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where specified by a Buyer that has undertaken a Further Competition - complies with the Security Policy and the ICT Policy;</w:t>
      </w:r>
      <w:r w:rsidDel="00000000" w:rsidR="00000000" w:rsidRPr="00000000">
        <w:rPr>
          <w:rtl w:val="0"/>
        </w:rPr>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6">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takes account of guidance issued by the Centre for Protection of National Infrastructure (</w:t>
      </w:r>
      <w:hyperlink r:id="rId7">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HMG Information Assurance Maturity Model and Assurance Framework (</w:t>
      </w:r>
      <w:hyperlink r:id="rId8">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meets any specific security threats of immediate relevance to the ISMS, the Deliverables and/or Government Data;</w:t>
      </w:r>
      <w:r w:rsidDel="00000000" w:rsidR="00000000" w:rsidRPr="00000000">
        <w:rPr>
          <w:rtl w:val="0"/>
        </w:rPr>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addresses issues of incompatibility with the Supplier’s own organisational security policies; and</w:t>
      </w:r>
      <w:r w:rsidDel="00000000" w:rsidR="00000000" w:rsidRPr="00000000">
        <w:rPr>
          <w:rtl w:val="0"/>
        </w:rPr>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ISO/IEC27001 and ISO/IEC27002 in accordance with Paragraph 7;</w:t>
      </w:r>
      <w:r w:rsidDel="00000000" w:rsidR="00000000" w:rsidRPr="00000000">
        <w:rPr>
          <w:rtl w:val="0"/>
        </w:rPr>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document the security incident management processes and incident response plans;</w:t>
      </w:r>
      <w:r w:rsidDel="00000000" w:rsidR="00000000" w:rsidRPr="00000000">
        <w:rPr>
          <w:rtl w:val="0"/>
        </w:rPr>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bookmarkStart w:colFirst="0" w:colLast="0" w:name="_1pxezwc" w:id="28"/>
      <w:bookmarkEnd w:id="28"/>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r w:rsidDel="00000000" w:rsidR="00000000" w:rsidRPr="00000000">
        <w:rPr>
          <w:rtl w:val="0"/>
        </w:rPr>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r w:rsidDel="00000000" w:rsidR="00000000" w:rsidRPr="00000000">
        <w:rPr>
          <w:rtl w:val="0"/>
        </w:rPr>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9x2ik5" w:id="29"/>
      <w:bookmarkEnd w:id="2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r w:rsidDel="00000000" w:rsidR="00000000" w:rsidRPr="00000000">
        <w:rPr>
          <w:rtl w:val="0"/>
        </w:rPr>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p2csry" w:id="30"/>
      <w:bookmarkEnd w:id="3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r w:rsidDel="00000000" w:rsidR="00000000" w:rsidRPr="00000000">
        <w:rPr>
          <w:rtl w:val="0"/>
        </w:rPr>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r w:rsidDel="00000000" w:rsidR="00000000" w:rsidRPr="00000000">
        <w:rPr>
          <w:rtl w:val="0"/>
        </w:rPr>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r w:rsidDel="00000000" w:rsidR="00000000" w:rsidRPr="00000000">
        <w:rPr>
          <w:rtl w:val="0"/>
        </w:rPr>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47n2zr" w:id="31"/>
      <w:bookmarkEnd w:id="3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r w:rsidDel="00000000" w:rsidR="00000000" w:rsidRPr="00000000">
        <w:rPr>
          <w:rtl w:val="0"/>
        </w:rPr>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o7alnk" w:id="32"/>
      <w:bookmarkEnd w:id="32"/>
      <w:r w:rsidDel="00000000" w:rsidR="00000000" w:rsidRPr="00000000">
        <w:rPr>
          <w:color w:val="000000"/>
          <w:sz w:val="24"/>
          <w:szCs w:val="24"/>
          <w:rtl w:val="0"/>
        </w:rPr>
        <w:t xml:space="preserve">The Security Management Plan shall:</w:t>
      </w:r>
      <w:r w:rsidDel="00000000" w:rsidR="00000000" w:rsidRPr="00000000">
        <w:rPr>
          <w:rtl w:val="0"/>
        </w:rPr>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based on the initial Security Management Plan set out in Annex 2 (Security Management Plan);</w:t>
      </w:r>
      <w:r w:rsidDel="00000000" w:rsidR="00000000" w:rsidRPr="00000000">
        <w:rPr>
          <w:rtl w:val="0"/>
        </w:rPr>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r w:rsidDel="00000000" w:rsidR="00000000" w:rsidRPr="00000000">
        <w:rPr>
          <w:rtl w:val="0"/>
        </w:rPr>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r w:rsidDel="00000000" w:rsidR="00000000" w:rsidRPr="00000000">
        <w:rPr>
          <w:rtl w:val="0"/>
        </w:rPr>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r w:rsidDel="00000000" w:rsidR="00000000" w:rsidRPr="00000000">
        <w:rPr>
          <w:rtl w:val="0"/>
        </w:rPr>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r w:rsidDel="00000000" w:rsidR="00000000" w:rsidRPr="00000000">
        <w:rPr>
          <w:rtl w:val="0"/>
        </w:rPr>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r w:rsidDel="00000000" w:rsidR="00000000" w:rsidRPr="00000000">
        <w:rPr>
          <w:rtl w:val="0"/>
        </w:rPr>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scope of the Buyer System that is under the control of the Supplier;</w:t>
      </w:r>
      <w:r w:rsidDel="00000000" w:rsidR="00000000" w:rsidRPr="00000000">
        <w:rPr>
          <w:rtl w:val="0"/>
        </w:rPr>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r w:rsidDel="00000000" w:rsidR="00000000" w:rsidRPr="00000000">
        <w:rPr>
          <w:rtl w:val="0"/>
        </w:rPr>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3ckvvd" w:id="33"/>
      <w:bookmarkEnd w:id="3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r w:rsidDel="00000000" w:rsidR="00000000" w:rsidRPr="00000000">
        <w:rPr>
          <w:rtl w:val="0"/>
        </w:rPr>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r w:rsidDel="00000000" w:rsidR="00000000" w:rsidRPr="00000000">
        <w:rPr>
          <w:rtl w:val="0"/>
        </w:rPr>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r w:rsidDel="00000000" w:rsidR="00000000" w:rsidRPr="00000000">
        <w:rPr>
          <w:rtl w:val="0"/>
        </w:rPr>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ihv636" w:id="34"/>
      <w:bookmarkEnd w:id="34"/>
      <w:r w:rsidDel="00000000" w:rsidR="00000000" w:rsidRPr="00000000">
        <w:rPr>
          <w:color w:val="000000"/>
          <w:sz w:val="24"/>
          <w:szCs w:val="24"/>
          <w:rtl w:val="0"/>
        </w:rPr>
        <w:t xml:space="preserve">The ISMS and Security Management Plan shall be fully reviewed and updated by the Supplier and at least annually to reflect:</w:t>
      </w:r>
      <w:r w:rsidDel="00000000" w:rsidR="00000000" w:rsidRPr="00000000">
        <w:rPr>
          <w:rtl w:val="0"/>
        </w:rPr>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emerging changes in Good Industry Practice;</w:t>
      </w:r>
      <w:r w:rsidDel="00000000" w:rsidR="00000000" w:rsidRPr="00000000">
        <w:rPr>
          <w:rtl w:val="0"/>
        </w:rPr>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change or proposed change to the Supplier System, the Deliverables and/or associated processes; </w:t>
      </w:r>
      <w:r w:rsidDel="00000000" w:rsidR="00000000" w:rsidRPr="00000000">
        <w:rPr>
          <w:rtl w:val="0"/>
        </w:rPr>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w:t>
      </w:r>
      <w:r w:rsidDel="00000000" w:rsidR="00000000" w:rsidRPr="00000000">
        <w:rPr>
          <w:rtl w:val="0"/>
        </w:rPr>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required in accordance with paragraph 3.4.3 d, any changes to the Security Policy;</w:t>
      </w:r>
      <w:r w:rsidDel="00000000" w:rsidR="00000000" w:rsidRPr="00000000">
        <w:rPr>
          <w:rtl w:val="0"/>
        </w:rPr>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and</w:t>
      </w:r>
      <w:r w:rsidDel="00000000" w:rsidR="00000000" w:rsidRPr="00000000">
        <w:rPr>
          <w:rtl w:val="0"/>
        </w:rPr>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reasonable change in requirement requested by the Buyer.</w:t>
      </w:r>
      <w:r w:rsidDel="00000000" w:rsidR="00000000" w:rsidRPr="00000000">
        <w:rPr>
          <w:rtl w:val="0"/>
        </w:rPr>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2hioqz" w:id="35"/>
      <w:bookmarkEnd w:id="3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r w:rsidDel="00000000" w:rsidR="00000000" w:rsidRPr="00000000">
        <w:rPr>
          <w:rtl w:val="0"/>
        </w:rPr>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to the effectiveness of the ISMS;</w:t>
      </w:r>
      <w:r w:rsidDel="00000000" w:rsidR="00000000" w:rsidRPr="00000000">
        <w:rPr>
          <w:rtl w:val="0"/>
        </w:rPr>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updates to the risk assessments;</w:t>
      </w:r>
      <w:r w:rsidDel="00000000" w:rsidR="00000000" w:rsidRPr="00000000">
        <w:rPr>
          <w:rtl w:val="0"/>
        </w:rPr>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r w:rsidDel="00000000" w:rsidR="00000000" w:rsidRPr="00000000">
        <w:rPr>
          <w:rtl w:val="0"/>
        </w:rPr>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hmsyys" w:id="36"/>
      <w:bookmarkEnd w:id="3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r w:rsidDel="00000000" w:rsidR="00000000" w:rsidRPr="00000000">
        <w:rPr>
          <w:rtl w:val="0"/>
        </w:rPr>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1mghml" w:id="37"/>
      <w:bookmarkEnd w:id="3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Testing</w:t>
      </w:r>
      <w:r w:rsidDel="00000000" w:rsidR="00000000" w:rsidRPr="00000000">
        <w:rPr>
          <w:rtl w:val="0"/>
        </w:rPr>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grqrue" w:id="38"/>
      <w:bookmarkEnd w:id="3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r w:rsidDel="00000000" w:rsidR="00000000" w:rsidRPr="00000000">
        <w:rPr>
          <w:rtl w:val="0"/>
        </w:rPr>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vx1227" w:id="39"/>
      <w:bookmarkEnd w:id="3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r w:rsidDel="00000000" w:rsidR="00000000" w:rsidRPr="00000000">
        <w:rPr>
          <w:rtl w:val="0"/>
        </w:rPr>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fwokq0" w:id="40"/>
      <w:bookmarkEnd w:id="4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r w:rsidDel="00000000" w:rsidR="00000000" w:rsidRPr="00000000">
        <w:rPr>
          <w:rtl w:val="0"/>
        </w:rPr>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v1yuxt" w:id="41"/>
      <w:bookmarkEnd w:id="4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r w:rsidDel="00000000" w:rsidR="00000000" w:rsidRPr="00000000">
        <w:rPr>
          <w:rtl w:val="0"/>
        </w:rPr>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r w:rsidDel="00000000" w:rsidR="00000000" w:rsidRPr="00000000">
        <w:rPr>
          <w:rtl w:val="0"/>
        </w:rPr>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r w:rsidDel="00000000" w:rsidR="00000000" w:rsidRPr="00000000">
        <w:rPr>
          <w:rtl w:val="0"/>
        </w:rPr>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r w:rsidDel="00000000" w:rsidR="00000000" w:rsidRPr="00000000">
        <w:rPr>
          <w:rtl w:val="0"/>
        </w:rPr>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f1mdlm" w:id="42"/>
      <w:bookmarkEnd w:id="42"/>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r w:rsidDel="00000000" w:rsidR="00000000" w:rsidRPr="00000000">
        <w:rPr>
          <w:rtl w:val="0"/>
        </w:rPr>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r w:rsidDel="00000000" w:rsidR="00000000" w:rsidRPr="00000000">
        <w:rPr>
          <w:rtl w:val="0"/>
        </w:rPr>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u6wntf" w:id="43"/>
      <w:bookmarkEnd w:id="43"/>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r w:rsidDel="00000000" w:rsidR="00000000" w:rsidRPr="00000000">
        <w:rPr>
          <w:rtl w:val="0"/>
        </w:rPr>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r w:rsidDel="00000000" w:rsidR="00000000" w:rsidRPr="00000000">
        <w:rPr>
          <w:rtl w:val="0"/>
        </w:rPr>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 </w:t>
      </w:r>
      <w:r w:rsidDel="00000000" w:rsidR="00000000" w:rsidRPr="00000000">
        <w:rPr>
          <w:rtl w:val="0"/>
        </w:rPr>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r w:rsidDel="00000000" w:rsidR="00000000" w:rsidRPr="00000000">
        <w:rPr>
          <w:rtl w:val="0"/>
        </w:rPr>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r w:rsidDel="00000000" w:rsidR="00000000" w:rsidRPr="00000000">
        <w:rPr>
          <w:rtl w:val="0"/>
        </w:rPr>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r w:rsidDel="00000000" w:rsidR="00000000" w:rsidRPr="00000000">
        <w:rPr>
          <w:rtl w:val="0"/>
        </w:rPr>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r w:rsidDel="00000000" w:rsidR="00000000" w:rsidRPr="00000000">
        <w:rPr>
          <w:rtl w:val="0"/>
        </w:rPr>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r w:rsidDel="00000000" w:rsidR="00000000" w:rsidRPr="00000000">
        <w:rPr>
          <w:rtl w:val="0"/>
        </w:rPr>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r w:rsidDel="00000000" w:rsidR="00000000" w:rsidRPr="00000000">
        <w:rPr>
          <w:rtl w:val="0"/>
        </w:rPr>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r w:rsidDel="00000000" w:rsidR="00000000" w:rsidRPr="00000000">
        <w:rPr>
          <w:rtl w:val="0"/>
        </w:rPr>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r w:rsidDel="00000000" w:rsidR="00000000" w:rsidRPr="00000000">
        <w:rPr>
          <w:rtl w:val="0"/>
        </w:rPr>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r w:rsidDel="00000000" w:rsidR="00000000" w:rsidRPr="00000000">
        <w:rPr>
          <w:rtl w:val="0"/>
        </w:rPr>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r w:rsidDel="00000000" w:rsidR="00000000" w:rsidRPr="00000000">
        <w:rPr>
          <w:rtl w:val="0"/>
        </w:rPr>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r w:rsidDel="00000000" w:rsidR="00000000" w:rsidRPr="00000000">
        <w:rPr>
          <w:rtl w:val="0"/>
        </w:rPr>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sz w:val="24"/>
          <w:szCs w:val="24"/>
        </w:rPr>
      </w:pPr>
      <w:bookmarkStart w:colFirst="0" w:colLast="0" w:name="_19c6y18" w:id="44"/>
      <w:bookmarkEnd w:id="44"/>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r w:rsidDel="00000000" w:rsidR="00000000" w:rsidRPr="00000000">
        <w:rPr>
          <w:rtl w:val="0"/>
        </w:rPr>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r w:rsidDel="00000000" w:rsidR="00000000" w:rsidRPr="00000000">
        <w:rPr>
          <w:rtl w:val="0"/>
        </w:rPr>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r w:rsidDel="00000000" w:rsidR="00000000" w:rsidRPr="00000000">
        <w:rPr>
          <w:rtl w:val="0"/>
        </w:rPr>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r w:rsidDel="00000000" w:rsidR="00000000" w:rsidRPr="00000000">
        <w:rPr>
          <w:rtl w:val="0"/>
        </w:rPr>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r w:rsidDel="00000000" w:rsidR="00000000" w:rsidRPr="00000000">
        <w:rPr>
          <w:rtl w:val="0"/>
        </w:rPr>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r w:rsidDel="00000000" w:rsidR="00000000" w:rsidRPr="00000000">
        <w:rPr>
          <w:rtl w:val="0"/>
        </w:rPr>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is agreed with the Buyer in writing. </w:t>
      </w:r>
      <w:r w:rsidDel="00000000" w:rsidR="00000000" w:rsidRPr="00000000">
        <w:rPr>
          <w:rtl w:val="0"/>
        </w:rPr>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r w:rsidDel="00000000" w:rsidR="00000000" w:rsidRPr="00000000">
        <w:rPr>
          <w:rtl w:val="0"/>
        </w:rPr>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r w:rsidDel="00000000" w:rsidR="00000000" w:rsidRPr="00000000">
        <w:rPr>
          <w:rtl w:val="0"/>
        </w:rPr>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r w:rsidDel="00000000" w:rsidR="00000000" w:rsidRPr="00000000">
        <w:rPr>
          <w:rtl w:val="0"/>
        </w:rPr>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r w:rsidDel="00000000" w:rsidR="00000000" w:rsidRPr="00000000">
        <w:rPr>
          <w:rtl w:val="0"/>
        </w:rPr>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r w:rsidDel="00000000" w:rsidR="00000000" w:rsidRPr="00000000">
        <w:rPr>
          <w:rtl w:val="0"/>
        </w:rPr>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r w:rsidDel="00000000" w:rsidR="00000000" w:rsidRPr="00000000">
        <w:rPr>
          <w:rtl w:val="0"/>
        </w:rPr>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r w:rsidDel="00000000" w:rsidR="00000000" w:rsidRPr="00000000">
        <w:rPr>
          <w:rtl w:val="0"/>
        </w:rPr>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r w:rsidDel="00000000" w:rsidR="00000000" w:rsidRPr="00000000">
        <w:rPr>
          <w:rtl w:val="0"/>
        </w:rPr>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r w:rsidDel="00000000" w:rsidR="00000000" w:rsidRPr="00000000">
        <w:rPr>
          <w:rtl w:val="0"/>
        </w:rPr>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3tbugp1" w:id="46"/>
      <w:bookmarkEnd w:id="46"/>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28h4qwu" w:id="45"/>
      <w:bookmarkEnd w:id="45"/>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r w:rsidDel="00000000" w:rsidR="00000000" w:rsidRPr="00000000">
        <w:rPr>
          <w:rtl w:val="0"/>
        </w:rPr>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w:t>
      </w:r>
      <w:r w:rsidDel="00000000" w:rsidR="00000000" w:rsidRPr="00000000">
        <w:rPr>
          <w:rtl w:val="0"/>
        </w:rPr>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9">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r w:rsidDel="00000000" w:rsidR="00000000" w:rsidRPr="00000000">
        <w:rPr>
          <w:rtl w:val="0"/>
        </w:rPr>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r w:rsidDel="00000000" w:rsidR="00000000" w:rsidRPr="00000000">
        <w:rPr>
          <w:rtl w:val="0"/>
        </w:rPr>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r w:rsidDel="00000000" w:rsidR="00000000" w:rsidRPr="00000000">
        <w:rPr>
          <w:rtl w:val="0"/>
        </w:rPr>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r w:rsidDel="00000000" w:rsidR="00000000" w:rsidRPr="00000000">
        <w:rPr>
          <w:rtl w:val="0"/>
        </w:rPr>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provide the Buyer with all Government Data on demand in an agreed open format;</w:t>
      </w:r>
      <w:r w:rsidDel="00000000" w:rsidR="00000000" w:rsidRPr="00000000">
        <w:rPr>
          <w:rtl w:val="0"/>
        </w:rPr>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r w:rsidDel="00000000" w:rsidR="00000000" w:rsidRPr="00000000">
        <w:rPr>
          <w:rtl w:val="0"/>
        </w:rPr>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r w:rsidDel="00000000" w:rsidR="00000000" w:rsidRPr="00000000">
        <w:rPr>
          <w:rtl w:val="0"/>
        </w:rPr>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erase any or all Government Data held by the Supplier when requested to do so by the Buyer.</w:t>
      </w:r>
      <w:r w:rsidDel="00000000" w:rsidR="00000000" w:rsidRPr="00000000">
        <w:rPr>
          <w:rtl w:val="0"/>
        </w:rPr>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w:t>
      </w:r>
      <w:r w:rsidDel="00000000" w:rsidR="00000000" w:rsidRPr="00000000">
        <w:rPr>
          <w:rtl w:val="0"/>
        </w:rPr>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r w:rsidDel="00000000" w:rsidR="00000000" w:rsidRPr="00000000">
        <w:rPr>
          <w:rtl w:val="0"/>
        </w:rPr>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r w:rsidDel="00000000" w:rsidR="00000000" w:rsidRPr="00000000">
        <w:rPr>
          <w:rtl w:val="0"/>
        </w:rPr>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0">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r w:rsidDel="00000000" w:rsidR="00000000" w:rsidRPr="00000000">
        <w:rPr>
          <w:rtl w:val="0"/>
        </w:rPr>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r w:rsidDel="00000000" w:rsidR="00000000" w:rsidRPr="00000000">
        <w:rPr>
          <w:rtl w:val="0"/>
        </w:rPr>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r w:rsidDel="00000000" w:rsidR="00000000" w:rsidRPr="00000000">
        <w:rPr>
          <w:rtl w:val="0"/>
        </w:rPr>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r w:rsidDel="00000000" w:rsidR="00000000" w:rsidRPr="00000000">
        <w:rPr>
          <w:rtl w:val="0"/>
        </w:rPr>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r w:rsidDel="00000000" w:rsidR="00000000" w:rsidRPr="00000000">
        <w:rPr>
          <w:rtl w:val="0"/>
        </w:rPr>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r w:rsidDel="00000000" w:rsidR="00000000" w:rsidRPr="00000000">
        <w:rPr>
          <w:rtl w:val="0"/>
        </w:rPr>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r w:rsidDel="00000000" w:rsidR="00000000" w:rsidRPr="00000000">
        <w:rPr>
          <w:rtl w:val="0"/>
        </w:rPr>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r w:rsidDel="00000000" w:rsidR="00000000" w:rsidRPr="00000000">
        <w:rPr>
          <w:rtl w:val="0"/>
        </w:rPr>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bookmarkStart w:colFirst="0" w:colLast="0" w:name="_nmf14n" w:id="47"/>
      <w:bookmarkEnd w:id="47"/>
      <w:r w:rsidDel="00000000" w:rsidR="00000000" w:rsidRPr="00000000">
        <w:rPr>
          <w:rFonts w:ascii="Arial Bold" w:cs="Arial Bold" w:eastAsia="Arial Bold" w:hAnsi="Arial Bold"/>
          <w:b w:val="1"/>
          <w:color w:val="000000"/>
          <w:sz w:val="24"/>
          <w:szCs w:val="24"/>
          <w:rtl w:val="0"/>
        </w:rPr>
        <w:t xml:space="preserve">Audit </w:t>
      </w:r>
      <w:r w:rsidDel="00000000" w:rsidR="00000000" w:rsidRPr="00000000">
        <w:rPr>
          <w:rtl w:val="0"/>
        </w:rPr>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r w:rsidDel="00000000" w:rsidR="00000000" w:rsidRPr="00000000">
        <w:rPr>
          <w:rtl w:val="0"/>
        </w:rPr>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r w:rsidDel="00000000" w:rsidR="00000000" w:rsidRPr="00000000">
        <w:rPr>
          <w:rtl w:val="0"/>
        </w:rPr>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r w:rsidDel="00000000" w:rsidR="00000000" w:rsidRPr="00000000">
        <w:rPr>
          <w:rtl w:val="0"/>
        </w:rPr>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r w:rsidDel="00000000" w:rsidR="00000000" w:rsidRPr="00000000">
        <w:rPr>
          <w:rtl w:val="0"/>
        </w:rPr>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37m2jsg" w:id="48"/>
  <w:bookmarkEnd w:id="48"/>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sz w:val="20"/>
        <w:szCs w:val="20"/>
        <w:rtl w:val="0"/>
      </w:rPr>
      <w:t xml:space="preserve">                   </w:t>
    </w:r>
    <w:r w:rsidDel="00000000" w:rsidR="00000000" w:rsidRPr="00000000">
      <w:rPr>
        <w:color w:val="000000"/>
        <w:sz w:val="20"/>
        <w:szCs w:val="20"/>
        <w:rtl w:val="0"/>
      </w:rPr>
      <w:t xml:space="preserve">Framework Ref:  RM6116</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sz w:val="20"/>
        <w:szCs w:val="20"/>
        <w:rtl w:val="0"/>
      </w:rPr>
      <w:t xml:space="preserve">                   </w:t>
    </w:r>
    <w:r w:rsidDel="00000000" w:rsidR="00000000" w:rsidRPr="00000000">
      <w:rPr>
        <w:color w:val="000000"/>
        <w:sz w:val="20"/>
        <w:szCs w:val="20"/>
        <w:rtl w:val="0"/>
      </w:rPr>
      <w:t xml:space="preserve">Project Version: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1mrcu09" w:id="49"/>
    <w:bookmarkEnd w:id="49"/>
    <w:r w:rsidDel="00000000" w:rsidR="00000000" w:rsidRPr="00000000">
      <w:rPr>
        <w:sz w:val="20"/>
        <w:szCs w:val="20"/>
        <w:rtl w:val="0"/>
      </w:rPr>
      <w:t xml:space="preserve">                   </w:t>
    </w:r>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3">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ncsc.gov.uk/section/products-services/ncsc-certification"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guidance/end-user-device-security" TargetMode="External"/><Relationship Id="rId15" Type="http://schemas.openxmlformats.org/officeDocument/2006/relationships/footer" Target="footer3.xml"/><Relationship Id="rId14"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security-policy-framework/hmg-security-policy-framework" TargetMode="External"/><Relationship Id="rId7" Type="http://schemas.openxmlformats.org/officeDocument/2006/relationships/hyperlink" Target="https://www.cpni.gov.uk" TargetMode="External"/><Relationship Id="rId8" Type="http://schemas.openxmlformats.org/officeDocument/2006/relationships/hyperlink" Target="https://www.ncsc.gov.uk/articles/hmg-ia-maturity-model-ia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